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8E" w:rsidRPr="007E69E8" w:rsidRDefault="00182526" w:rsidP="004014A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69E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A33ED5" w:rsidRDefault="00A33ED5" w:rsidP="00A33ED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A33ED5" w:rsidRDefault="00A46D36" w:rsidP="00C607DD">
      <w:pPr>
        <w:pStyle w:val="NoSpacing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Dosarul de concurs</w:t>
      </w:r>
    </w:p>
    <w:p w:rsidR="00A33ED5" w:rsidRDefault="00A33ED5" w:rsidP="00A33ED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A33ED5" w:rsidRPr="00674BF1" w:rsidRDefault="00A46D36" w:rsidP="00A33ED5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A46D3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I </w:t>
      </w:r>
      <w:r w:rsidR="00A33ED5"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Candida</w:t>
      </w:r>
      <w:r w:rsidR="00A33ED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="00A33ED5"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 trebuie să îndeplinească condi</w:t>
      </w:r>
      <w:r w:rsidR="00A33ED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="00A33ED5"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iile generale prevăzute în </w:t>
      </w:r>
      <w:r w:rsidR="00A33ED5" w:rsidRPr="00674BF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art.465</w:t>
      </w:r>
      <w:r w:rsidR="00A33ED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</w:t>
      </w:r>
      <w:r w:rsidR="00A33ED5" w:rsidRPr="00674BF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alin. (1) din OUG nr.57/2019:</w:t>
      </w:r>
    </w:p>
    <w:p w:rsidR="00A33ED5" w:rsidRPr="00674BF1" w:rsidRDefault="00A33ED5" w:rsidP="00A33ED5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are cetă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enia română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domiciliul în România;</w:t>
      </w:r>
    </w:p>
    <w:p w:rsidR="00A33ED5" w:rsidRPr="00674BF1" w:rsidRDefault="00A33ED5" w:rsidP="00A33ED5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cunoa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te limba română, scris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citit;</w:t>
      </w:r>
    </w:p>
    <w:p w:rsidR="00A33ED5" w:rsidRPr="00674BF1" w:rsidRDefault="00A33ED5" w:rsidP="00A33ED5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are vârsta de minimum 18 ani împlini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i;</w:t>
      </w:r>
    </w:p>
    <w:p w:rsidR="00A33ED5" w:rsidRPr="00674BF1" w:rsidRDefault="00A33ED5" w:rsidP="00A33ED5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are capacitate deplină de exerci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iu;</w:t>
      </w:r>
    </w:p>
    <w:p w:rsidR="00A33ED5" w:rsidRPr="00674BF1" w:rsidRDefault="00A33ED5" w:rsidP="00A33E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e)  este apt din punct de vedere medical să exercite o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 publică. Atestarea stării de sănătate se face pe bază de examen medical de specialitate, de către medicul de familie;</w:t>
      </w:r>
    </w:p>
    <w:p w:rsidR="00A33ED5" w:rsidRPr="00674BF1" w:rsidRDefault="00A33ED5" w:rsidP="00A33E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f) îndepline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 condi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iile de studii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vechime în specialitate prevăzute de lege pentru ocuparea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iei publice;</w:t>
      </w:r>
    </w:p>
    <w:p w:rsidR="00A33ED5" w:rsidRPr="00674BF1" w:rsidRDefault="00A33ED5" w:rsidP="00A33E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g) îndepline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 condi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iile specifice, conform fi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ei postului, pentru ocuparea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iei publice;</w:t>
      </w:r>
    </w:p>
    <w:p w:rsidR="00A33ED5" w:rsidRPr="00674BF1" w:rsidRDefault="00A33ED5" w:rsidP="00A33E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h) nu a fost condamnată pentru săvâr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irea unei infrac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iuni contra umanită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ii, contra statului sau contra autorită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ii, infrac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iuni de corup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 sau de serviciu, infrac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iuni care împiedică înfăptuirea justi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iei, infrac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iuni de fals ori a unei infrac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iuni săvâr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ite cu inten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 care ar face-o incompatibilă cu exercitarea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iei publice, cu excep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situa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iei în care a intervenit reabilitarea, amnistia post-condamnatorie sau dezincriminarea faptei;</w:t>
      </w:r>
    </w:p>
    <w:p w:rsidR="00A33ED5" w:rsidRPr="00674BF1" w:rsidRDefault="00A33ED5" w:rsidP="00A33E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i) nu le-a fost interzis dreptul de a ocupa o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 publică sau de a exercita profesia ori activitatea în executarea căreia a săvâr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it fapta, prin hotărâre judecătorească definitivă, în condi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iile legii;</w:t>
      </w:r>
    </w:p>
    <w:p w:rsidR="00A33ED5" w:rsidRPr="00674BF1" w:rsidRDefault="00A33ED5" w:rsidP="00A33E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j) nu a fost destituită dintr-o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 publică sau nu i-a încetat contractul individual de muncă pentru motive disciplinare în ultimii 3 ani;</w:t>
      </w:r>
    </w:p>
    <w:p w:rsidR="00A33ED5" w:rsidRPr="00674BF1" w:rsidRDefault="00A33ED5" w:rsidP="00A33E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k) nu a fost lucrător a Securită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 sau colaborator al acesteia, în condi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iile prevăzute de legisla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specifică.</w:t>
      </w:r>
    </w:p>
    <w:p w:rsidR="00A33ED5" w:rsidRPr="00674BF1" w:rsidRDefault="00A33ED5" w:rsidP="00A33E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:rsidR="00A33ED5" w:rsidRPr="00674BF1" w:rsidRDefault="00A33ED5" w:rsidP="00A33E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46D36" w:rsidRPr="00A46D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În vederea participării la concursul de recrutare în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iile vacante ale Comunei 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IBANA, în termen de 20 zile de la data publicării anun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ului, candida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ii depun </w:t>
      </w:r>
      <w:r w:rsidRPr="00674BF1">
        <w:rPr>
          <w:rFonts w:ascii="Times New Roman" w:hAnsi="Times New Roman" w:cs="Times New Roman"/>
          <w:b/>
          <w:sz w:val="24"/>
          <w:szCs w:val="24"/>
          <w:lang w:val="ro-RO"/>
        </w:rPr>
        <w:t>dosarul de concurs, care va con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b/>
          <w:sz w:val="24"/>
          <w:szCs w:val="24"/>
          <w:lang w:val="ro-RO"/>
        </w:rPr>
        <w:t>ine în mod obligatoriu:</w:t>
      </w:r>
    </w:p>
    <w:p w:rsidR="00A33ED5" w:rsidRPr="00674BF1" w:rsidRDefault="00A33ED5" w:rsidP="00A33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a)formularul de înscriere tip, care se pune la dispozi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ia candidatului prin secretarul comisiei de concurs din cadrul Primăriei Comunei 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IBANA;</w:t>
      </w:r>
    </w:p>
    <w:p w:rsidR="00A33ED5" w:rsidRPr="00674BF1" w:rsidRDefault="00A33ED5" w:rsidP="00A33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b) curiculum vitae, modelul comun european;</w:t>
      </w:r>
    </w:p>
    <w:p w:rsidR="00A33ED5" w:rsidRPr="00674BF1" w:rsidRDefault="00A33ED5" w:rsidP="00A33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c) copia actului de identitate;</w:t>
      </w:r>
    </w:p>
    <w:p w:rsidR="00A33ED5" w:rsidRPr="00674BF1" w:rsidRDefault="00A33ED5" w:rsidP="00A33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d) copii ale diplomelor de studii;</w:t>
      </w:r>
    </w:p>
    <w:p w:rsidR="00A33ED5" w:rsidRPr="00674BF1" w:rsidRDefault="00A33ED5" w:rsidP="00A33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e) copie a diplomei de master sau de studii postuniversitare în domeniul administra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iei publice, management ori în specialitatea studiilor necesare exercitării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iei publice, după caz;</w:t>
      </w:r>
    </w:p>
    <w:p w:rsidR="00A33ED5" w:rsidRPr="00674BF1" w:rsidRDefault="00A33ED5" w:rsidP="00A33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f) copia carnetului de muncă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 după caz, a adeverin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ei eliberate de angajator pentru perioada lucrată, care să ateste vechimea în muncă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i, după caz, în specialitatea studiilor necesare ocupării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iei publice;</w:t>
      </w:r>
    </w:p>
    <w:p w:rsidR="00A33ED5" w:rsidRPr="00674BF1" w:rsidRDefault="00A33ED5" w:rsidP="00A33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g) copia adeverin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ei care atestă starea de sănătate corespunzătoare, eliberată cu cel mult 6 luni anterior derulării concursului de către medicul de familie al candidatului;</w:t>
      </w:r>
    </w:p>
    <w:p w:rsidR="00A33ED5" w:rsidRPr="00674BF1" w:rsidRDefault="00A33ED5" w:rsidP="00A33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h) cazierul judiciar;</w:t>
      </w:r>
    </w:p>
    <w:p w:rsidR="00A33ED5" w:rsidRPr="00674BF1" w:rsidRDefault="00A33ED5" w:rsidP="00A33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i) declara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 pe propria răspundere sau adeverin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a care să ateste calitatea sau lipsa calită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ii de lucrător al Securită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ii sau colaborator al acesteia.</w:t>
      </w:r>
    </w:p>
    <w:p w:rsidR="00A33ED5" w:rsidRPr="00674BF1" w:rsidRDefault="00A33ED5" w:rsidP="00F63066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Adeverin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ele care au un alt format decât cel prevăzut de legisla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 în vigoare trebuie să cuprindă cel pu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in următoarele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ii: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ia/func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iile ocupată/ocupate, nivelul studiilor 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lastRenderedPageBreak/>
        <w:t>solicitate pentru ocuparea acesteia/acestora, temeiul legal al desfă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urării activită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ii, vechimea în muncă acumulată, precum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 vechimea în specialitatea studiilor.</w:t>
      </w:r>
    </w:p>
    <w:p w:rsidR="00A33ED5" w:rsidRPr="00674BF1" w:rsidRDefault="00A33ED5" w:rsidP="00F63066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Copiile de pe actele sus men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ionate se prezintă în copii legalizate sau înso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ite de documentele originale, care se certifică pentru conformitate cu originalul de către secretarul comisiei de concurs.</w:t>
      </w:r>
    </w:p>
    <w:p w:rsidR="001432C8" w:rsidRPr="007E69E8" w:rsidRDefault="00A33ED5" w:rsidP="00F63066">
      <w:pPr>
        <w:pStyle w:val="NoSpacing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Documentul prevăzut la lit. h) poate fi înlocuit cu o declara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ie pe propria răspundere. În acest caz, candidatul declarat admis la selec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ia dosarelor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 care nu a solicitat expres la înscrierea la concurs preluarea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iilor direct de la autoritatea sau institu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 publică competentă are obliga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 de a completa dosarul de concurs cu originalul documentului pe tot parcursul desfă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urării concursului, dar nu mai târziu de data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 ora organizării interviului, sub sanc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iunea neemiterii actului administrativ de numire. În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 în care candidatul solicită expres la înscrierea la concurs preluarea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iilor direct de la autoritatea sau institu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ia publică competentă, extrasul de pe cazierul judiciar se solicită potrivit legii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 procedurii aprobate la nivel institu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ional.</w:t>
      </w:r>
    </w:p>
    <w:sectPr w:rsidR="001432C8" w:rsidRPr="007E69E8" w:rsidSect="00A231E1">
      <w:headerReference w:type="default" r:id="rId7"/>
      <w:pgSz w:w="11906" w:h="16838"/>
      <w:pgMar w:top="1701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EB" w:rsidRDefault="002E7BEB" w:rsidP="005C0ECA">
      <w:pPr>
        <w:spacing w:after="0" w:line="240" w:lineRule="auto"/>
      </w:pPr>
      <w:r>
        <w:separator/>
      </w:r>
    </w:p>
  </w:endnote>
  <w:endnote w:type="continuationSeparator" w:id="0">
    <w:p w:rsidR="002E7BEB" w:rsidRDefault="002E7BEB" w:rsidP="005C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EB" w:rsidRDefault="002E7BEB" w:rsidP="005C0ECA">
      <w:pPr>
        <w:spacing w:after="0" w:line="240" w:lineRule="auto"/>
      </w:pPr>
      <w:r>
        <w:separator/>
      </w:r>
    </w:p>
  </w:footnote>
  <w:footnote w:type="continuationSeparator" w:id="0">
    <w:p w:rsidR="002E7BEB" w:rsidRDefault="002E7BEB" w:rsidP="005C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CA" w:rsidRDefault="005C0ECA" w:rsidP="005C0ECA">
    <w:pPr>
      <w:pStyle w:val="Header"/>
      <w:tabs>
        <w:tab w:val="clear" w:pos="9072"/>
        <w:tab w:val="right" w:pos="9498"/>
      </w:tabs>
      <w:ind w:right="-426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2357120</wp:posOffset>
          </wp:positionH>
          <wp:positionV relativeFrom="paragraph">
            <wp:posOffset>-252095</wp:posOffset>
          </wp:positionV>
          <wp:extent cx="613410" cy="807720"/>
          <wp:effectExtent l="19050" t="0" r="0" b="0"/>
          <wp:wrapSquare wrapText="bothSides"/>
          <wp:docPr id="3" name="Picture 1" descr="Description: D:\Florin Documents\Desktop\Sigla Guv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Florin Documents\Desktop\Sigla Guv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ROMÂNIA                                                                                                                    </w:t>
    </w:r>
  </w:p>
  <w:p w:rsidR="005D66EF" w:rsidRDefault="005C0ECA" w:rsidP="005C0ECA">
    <w:pPr>
      <w:pStyle w:val="Header"/>
      <w:tabs>
        <w:tab w:val="clear" w:pos="9072"/>
        <w:tab w:val="right" w:pos="9498"/>
      </w:tabs>
      <w:ind w:left="-567" w:right="-426"/>
    </w:pPr>
    <w:r>
      <w:t xml:space="preserve">  JUDEȚUL IAȘI                                                                                  </w:t>
    </w:r>
    <w:r w:rsidR="005D66EF">
      <w:t xml:space="preserve">                </w:t>
    </w:r>
    <w:r>
      <w:t xml:space="preserve">         </w:t>
    </w:r>
    <w:r w:rsidR="00EC6D84">
      <w:t xml:space="preserve">            </w:t>
    </w:r>
    <w:r>
      <w:t xml:space="preserve">        Tel:/Fax: 0232.</w:t>
    </w:r>
    <w:r w:rsidR="005D66EF">
      <w:t>325</w:t>
    </w:r>
    <w:r>
      <w:t>.9</w:t>
    </w:r>
    <w:r w:rsidR="005D66EF">
      <w:t>00</w:t>
    </w:r>
  </w:p>
  <w:p w:rsidR="005C0ECA" w:rsidRDefault="005D66EF" w:rsidP="005C0ECA">
    <w:pPr>
      <w:pStyle w:val="Header"/>
      <w:tabs>
        <w:tab w:val="clear" w:pos="9072"/>
        <w:tab w:val="right" w:pos="9498"/>
      </w:tabs>
      <w:ind w:left="-567" w:right="-426"/>
    </w:pPr>
    <w:r>
      <w:t xml:space="preserve"> </w:t>
    </w:r>
    <w:r w:rsidR="005C0ECA">
      <w:t xml:space="preserve"> PRIMĂRIA  COMUNEI </w:t>
    </w:r>
    <w:r>
      <w:t>ȚIBANA</w:t>
    </w:r>
    <w:r w:rsidR="005C0ECA">
      <w:t xml:space="preserve">                                         </w:t>
    </w:r>
    <w:r>
      <w:t xml:space="preserve">         </w:t>
    </w:r>
    <w:r w:rsidR="00EC6D84">
      <w:t xml:space="preserve">            </w:t>
    </w:r>
    <w:r>
      <w:t xml:space="preserve">   </w:t>
    </w:r>
    <w:r w:rsidR="005C0ECA">
      <w:t xml:space="preserve">           </w:t>
    </w:r>
    <w:r w:rsidRPr="00B03F16">
      <w:rPr>
        <w:rFonts w:asciiTheme="minorHAnsi" w:hAnsiTheme="minorHAnsi"/>
        <w:sz w:val="24"/>
        <w:szCs w:val="24"/>
      </w:rPr>
      <w:t>https://www.primariatibana.ro/</w:t>
    </w:r>
  </w:p>
  <w:p w:rsidR="005C0ECA" w:rsidRDefault="005C0ECA" w:rsidP="005D66EF">
    <w:pPr>
      <w:pStyle w:val="Header"/>
      <w:tabs>
        <w:tab w:val="clear" w:pos="9072"/>
        <w:tab w:val="right" w:pos="9498"/>
      </w:tabs>
      <w:ind w:left="-567" w:right="-426"/>
    </w:pPr>
    <w:r>
      <w:t xml:space="preserve">                                                                                                                       </w:t>
    </w:r>
    <w:r w:rsidR="003E6D55">
      <w:t xml:space="preserve">        </w:t>
    </w:r>
    <w:r>
      <w:t xml:space="preserve">e-mail: </w:t>
    </w:r>
    <w:hyperlink r:id="rId2" w:history="1">
      <w:r w:rsidR="003E6D55">
        <w:rPr>
          <w:rStyle w:val="Hyperlink"/>
          <w:rFonts w:asciiTheme="minorHAnsi" w:hAnsiTheme="minorHAnsi"/>
          <w:sz w:val="24"/>
          <w:szCs w:val="24"/>
          <w:shd w:val="clear" w:color="auto" w:fill="FFFFFF"/>
        </w:rPr>
        <w:t>primar@primariatibana.ro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252"/>
    <w:multiLevelType w:val="hybridMultilevel"/>
    <w:tmpl w:val="04DCD9DC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997D73"/>
    <w:multiLevelType w:val="hybridMultilevel"/>
    <w:tmpl w:val="FD2AF658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240AF57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E0E1C"/>
    <w:multiLevelType w:val="hybridMultilevel"/>
    <w:tmpl w:val="6B1C8D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F0300"/>
    <w:multiLevelType w:val="hybridMultilevel"/>
    <w:tmpl w:val="8FC4BB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272F"/>
    <w:multiLevelType w:val="hybridMultilevel"/>
    <w:tmpl w:val="208E2826"/>
    <w:lvl w:ilvl="0" w:tplc="8F4018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CD7329"/>
    <w:multiLevelType w:val="hybridMultilevel"/>
    <w:tmpl w:val="9404DF7A"/>
    <w:lvl w:ilvl="0" w:tplc="250A77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D461E"/>
    <w:multiLevelType w:val="hybridMultilevel"/>
    <w:tmpl w:val="9ED022D0"/>
    <w:lvl w:ilvl="0" w:tplc="BFC81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64DE6"/>
    <w:multiLevelType w:val="hybridMultilevel"/>
    <w:tmpl w:val="C600A920"/>
    <w:lvl w:ilvl="0" w:tplc="C646E1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141BE"/>
    <w:multiLevelType w:val="hybridMultilevel"/>
    <w:tmpl w:val="BBBA732E"/>
    <w:lvl w:ilvl="0" w:tplc="240AF57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0239D"/>
    <w:multiLevelType w:val="hybridMultilevel"/>
    <w:tmpl w:val="F88218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53613"/>
    <w:multiLevelType w:val="hybridMultilevel"/>
    <w:tmpl w:val="5B5892AC"/>
    <w:lvl w:ilvl="0" w:tplc="9B463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CA"/>
    <w:rsid w:val="00066F12"/>
    <w:rsid w:val="00084B29"/>
    <w:rsid w:val="000A4345"/>
    <w:rsid w:val="000B4C23"/>
    <w:rsid w:val="000F4336"/>
    <w:rsid w:val="000F792A"/>
    <w:rsid w:val="00130E6D"/>
    <w:rsid w:val="001432C8"/>
    <w:rsid w:val="0014704F"/>
    <w:rsid w:val="001534CB"/>
    <w:rsid w:val="00182526"/>
    <w:rsid w:val="00186CFB"/>
    <w:rsid w:val="001B3507"/>
    <w:rsid w:val="001C1169"/>
    <w:rsid w:val="001D14CA"/>
    <w:rsid w:val="001F23B8"/>
    <w:rsid w:val="002165B8"/>
    <w:rsid w:val="00262A49"/>
    <w:rsid w:val="0026401C"/>
    <w:rsid w:val="00281F1E"/>
    <w:rsid w:val="002C6FC5"/>
    <w:rsid w:val="002D6425"/>
    <w:rsid w:val="002E7BEB"/>
    <w:rsid w:val="003B538E"/>
    <w:rsid w:val="003E6D55"/>
    <w:rsid w:val="004014AA"/>
    <w:rsid w:val="0040682C"/>
    <w:rsid w:val="00470CAF"/>
    <w:rsid w:val="00474DC3"/>
    <w:rsid w:val="004C35FF"/>
    <w:rsid w:val="004E2FDC"/>
    <w:rsid w:val="0054175B"/>
    <w:rsid w:val="0057028D"/>
    <w:rsid w:val="0059004C"/>
    <w:rsid w:val="005A413F"/>
    <w:rsid w:val="005C0ECA"/>
    <w:rsid w:val="005D66EF"/>
    <w:rsid w:val="005F6385"/>
    <w:rsid w:val="00605F0C"/>
    <w:rsid w:val="00610757"/>
    <w:rsid w:val="006208E3"/>
    <w:rsid w:val="006659F3"/>
    <w:rsid w:val="00671DCF"/>
    <w:rsid w:val="00674BF1"/>
    <w:rsid w:val="00676126"/>
    <w:rsid w:val="00694C1E"/>
    <w:rsid w:val="006A10D2"/>
    <w:rsid w:val="006A6494"/>
    <w:rsid w:val="006B00C8"/>
    <w:rsid w:val="006F457D"/>
    <w:rsid w:val="006F7A3C"/>
    <w:rsid w:val="00717E38"/>
    <w:rsid w:val="00737DE5"/>
    <w:rsid w:val="0075114C"/>
    <w:rsid w:val="007A02EF"/>
    <w:rsid w:val="007E1B81"/>
    <w:rsid w:val="007E69E8"/>
    <w:rsid w:val="00852524"/>
    <w:rsid w:val="00876D92"/>
    <w:rsid w:val="008908FF"/>
    <w:rsid w:val="008B4D82"/>
    <w:rsid w:val="008D5CC2"/>
    <w:rsid w:val="008E2DCA"/>
    <w:rsid w:val="0093342F"/>
    <w:rsid w:val="00953229"/>
    <w:rsid w:val="00954D7C"/>
    <w:rsid w:val="00956571"/>
    <w:rsid w:val="009662BE"/>
    <w:rsid w:val="0098632C"/>
    <w:rsid w:val="00990557"/>
    <w:rsid w:val="009914D4"/>
    <w:rsid w:val="00A231E1"/>
    <w:rsid w:val="00A33ED5"/>
    <w:rsid w:val="00A46D36"/>
    <w:rsid w:val="00A857A0"/>
    <w:rsid w:val="00A9555C"/>
    <w:rsid w:val="00AC0D66"/>
    <w:rsid w:val="00B113FF"/>
    <w:rsid w:val="00B2195A"/>
    <w:rsid w:val="00B222E8"/>
    <w:rsid w:val="00B43515"/>
    <w:rsid w:val="00B61A8E"/>
    <w:rsid w:val="00B7177A"/>
    <w:rsid w:val="00B76063"/>
    <w:rsid w:val="00BC4085"/>
    <w:rsid w:val="00C22920"/>
    <w:rsid w:val="00C26CF1"/>
    <w:rsid w:val="00C572EE"/>
    <w:rsid w:val="00C607DD"/>
    <w:rsid w:val="00C64740"/>
    <w:rsid w:val="00C80DDB"/>
    <w:rsid w:val="00CB0EF2"/>
    <w:rsid w:val="00CB309D"/>
    <w:rsid w:val="00CB5066"/>
    <w:rsid w:val="00CD5C21"/>
    <w:rsid w:val="00CF072C"/>
    <w:rsid w:val="00CF0EF3"/>
    <w:rsid w:val="00D2318D"/>
    <w:rsid w:val="00D23789"/>
    <w:rsid w:val="00D30786"/>
    <w:rsid w:val="00D538F8"/>
    <w:rsid w:val="00D82CDD"/>
    <w:rsid w:val="00D90AB6"/>
    <w:rsid w:val="00DB6AA3"/>
    <w:rsid w:val="00DE6E4C"/>
    <w:rsid w:val="00E27076"/>
    <w:rsid w:val="00E542B8"/>
    <w:rsid w:val="00E55482"/>
    <w:rsid w:val="00E716A3"/>
    <w:rsid w:val="00EC6D84"/>
    <w:rsid w:val="00ED2307"/>
    <w:rsid w:val="00EF02A5"/>
    <w:rsid w:val="00EF39D6"/>
    <w:rsid w:val="00F01732"/>
    <w:rsid w:val="00F1303E"/>
    <w:rsid w:val="00F42FAF"/>
    <w:rsid w:val="00F63066"/>
    <w:rsid w:val="00F65504"/>
    <w:rsid w:val="00FD0761"/>
    <w:rsid w:val="00FD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C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5C0EC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C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0ECA"/>
    <w:pPr>
      <w:ind w:left="720"/>
      <w:contextualSpacing/>
    </w:pPr>
  </w:style>
  <w:style w:type="paragraph" w:styleId="NoSpacing">
    <w:name w:val="No Spacing"/>
    <w:uiPriority w:val="1"/>
    <w:qFormat/>
    <w:rsid w:val="00B61A8E"/>
    <w:pPr>
      <w:spacing w:after="0" w:line="240" w:lineRule="auto"/>
    </w:pPr>
    <w:rPr>
      <w:lang w:val="en-GB"/>
    </w:rPr>
  </w:style>
  <w:style w:type="paragraph" w:customStyle="1" w:styleId="DefaultText">
    <w:name w:val="Default Text"/>
    <w:basedOn w:val="Normal"/>
    <w:rsid w:val="001825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Default">
    <w:name w:val="Default"/>
    <w:rsid w:val="00B21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5482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674BF1"/>
  </w:style>
  <w:style w:type="character" w:customStyle="1" w:styleId="shdr">
    <w:name w:val="s_hdr"/>
    <w:basedOn w:val="DefaultParagraphFont"/>
    <w:rsid w:val="00674BF1"/>
  </w:style>
  <w:style w:type="character" w:styleId="Strong">
    <w:name w:val="Strong"/>
    <w:basedOn w:val="DefaultParagraphFont"/>
    <w:uiPriority w:val="22"/>
    <w:qFormat/>
    <w:rsid w:val="00F42F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@primariatibana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user</cp:lastModifiedBy>
  <cp:revision>7</cp:revision>
  <cp:lastPrinted>2021-12-29T08:23:00Z</cp:lastPrinted>
  <dcterms:created xsi:type="dcterms:W3CDTF">2022-01-11T12:13:00Z</dcterms:created>
  <dcterms:modified xsi:type="dcterms:W3CDTF">2022-01-12T06:48:00Z</dcterms:modified>
</cp:coreProperties>
</file>